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346" w:type="dxa"/>
        <w:tblInd w:w="-998" w:type="dxa"/>
        <w:tblLook w:val="04A0" w:firstRow="1" w:lastRow="0" w:firstColumn="1" w:lastColumn="0" w:noHBand="0" w:noVBand="1"/>
      </w:tblPr>
      <w:tblGrid>
        <w:gridCol w:w="3261"/>
        <w:gridCol w:w="1049"/>
        <w:gridCol w:w="880"/>
        <w:gridCol w:w="6156"/>
      </w:tblGrid>
      <w:tr w:rsidR="0046504C" w14:paraId="1CA504BC" w14:textId="42D36F07" w:rsidTr="00932267">
        <w:tc>
          <w:tcPr>
            <w:tcW w:w="3261" w:type="dxa"/>
          </w:tcPr>
          <w:p w14:paraId="4B10E6F8" w14:textId="77777777" w:rsidR="0046504C" w:rsidRPr="00177549" w:rsidRDefault="0046504C">
            <w:pPr>
              <w:rPr>
                <w:b/>
                <w:bCs/>
              </w:rPr>
            </w:pPr>
            <w:r w:rsidRPr="00177549">
              <w:rPr>
                <w:b/>
                <w:bCs/>
              </w:rPr>
              <w:t>Naam:</w:t>
            </w:r>
          </w:p>
          <w:p w14:paraId="5869CA7E" w14:textId="77777777" w:rsidR="0046504C" w:rsidRPr="00177549" w:rsidRDefault="0046504C">
            <w:pPr>
              <w:rPr>
                <w:b/>
                <w:bCs/>
              </w:rPr>
            </w:pPr>
            <w:r w:rsidRPr="00177549">
              <w:rPr>
                <w:b/>
                <w:bCs/>
              </w:rPr>
              <w:t xml:space="preserve">Achternaam: </w:t>
            </w:r>
          </w:p>
          <w:p w14:paraId="5E1CA10E" w14:textId="1DC713F8" w:rsidR="0046504C" w:rsidRPr="00177549" w:rsidRDefault="0046504C">
            <w:pPr>
              <w:rPr>
                <w:b/>
                <w:bCs/>
              </w:rPr>
            </w:pPr>
            <w:r w:rsidRPr="00177549">
              <w:rPr>
                <w:b/>
                <w:bCs/>
              </w:rPr>
              <w:t xml:space="preserve">Begeleidende coach: </w:t>
            </w:r>
          </w:p>
          <w:p w14:paraId="7955D55A" w14:textId="395E91BF" w:rsidR="0046504C" w:rsidRPr="00177549" w:rsidRDefault="0046504C">
            <w:pPr>
              <w:rPr>
                <w:b/>
                <w:bCs/>
              </w:rPr>
            </w:pPr>
            <w:r w:rsidRPr="00177549">
              <w:rPr>
                <w:b/>
                <w:bCs/>
              </w:rPr>
              <w:t xml:space="preserve">Module: </w:t>
            </w:r>
          </w:p>
          <w:p w14:paraId="7BA740D3" w14:textId="46B3AD00" w:rsidR="0046504C" w:rsidRPr="00177549" w:rsidRDefault="0046504C">
            <w:pPr>
              <w:rPr>
                <w:b/>
                <w:bCs/>
              </w:rPr>
            </w:pPr>
            <w:r w:rsidRPr="00177549">
              <w:rPr>
                <w:b/>
                <w:bCs/>
              </w:rPr>
              <w:t xml:space="preserve">LAB: </w:t>
            </w:r>
            <w:sdt>
              <w:sdtPr>
                <w:rPr>
                  <w:b/>
                  <w:bCs/>
                </w:rPr>
                <w:alias w:val="LAB"/>
                <w:tag w:val="LAB"/>
                <w:id w:val="1366107219"/>
                <w:placeholder>
                  <w:docPart w:val="49EE73124E7248E19B0B07D3CF7793C2"/>
                </w:placeholder>
                <w:showingPlcHdr/>
                <w:comboBox>
                  <w:listItem w:displayText="LAB 1" w:value="LAB 1"/>
                  <w:listItem w:displayText="LAB 2" w:value="LAB 2"/>
                </w:comboBox>
              </w:sdtPr>
              <w:sdtEndPr/>
              <w:sdtContent>
                <w:r w:rsidRPr="00177549">
                  <w:rPr>
                    <w:rStyle w:val="Tekstvantijdelijkeaanduiding"/>
                    <w:b/>
                    <w:bCs/>
                  </w:rPr>
                  <w:t>Kies een item.</w:t>
                </w:r>
              </w:sdtContent>
            </w:sdt>
          </w:p>
        </w:tc>
        <w:tc>
          <w:tcPr>
            <w:tcW w:w="1049" w:type="dxa"/>
            <w:tcBorders>
              <w:top w:val="nil"/>
              <w:right w:val="nil"/>
            </w:tcBorders>
          </w:tcPr>
          <w:p w14:paraId="5A6ED317" w14:textId="77777777" w:rsidR="0046504C" w:rsidRDefault="0046504C"/>
        </w:tc>
        <w:tc>
          <w:tcPr>
            <w:tcW w:w="880" w:type="dxa"/>
            <w:tcBorders>
              <w:top w:val="nil"/>
              <w:left w:val="nil"/>
              <w:right w:val="nil"/>
            </w:tcBorders>
          </w:tcPr>
          <w:p w14:paraId="68A4FDAF" w14:textId="77777777" w:rsidR="0046504C" w:rsidRDefault="0046504C"/>
        </w:tc>
        <w:tc>
          <w:tcPr>
            <w:tcW w:w="6151" w:type="dxa"/>
            <w:tcBorders>
              <w:top w:val="nil"/>
              <w:left w:val="nil"/>
              <w:right w:val="nil"/>
            </w:tcBorders>
          </w:tcPr>
          <w:p w14:paraId="4457364F" w14:textId="77777777" w:rsidR="0046504C" w:rsidRDefault="0046504C"/>
        </w:tc>
      </w:tr>
      <w:tr w:rsidR="0046504C" w14:paraId="4CADC0E4" w14:textId="60CB5B93" w:rsidTr="00932267">
        <w:tc>
          <w:tcPr>
            <w:tcW w:w="3261" w:type="dxa"/>
            <w:shd w:val="clear" w:color="auto" w:fill="ACB9CA" w:themeFill="text2" w:themeFillTint="66"/>
          </w:tcPr>
          <w:p w14:paraId="76928032" w14:textId="484B950B" w:rsidR="0046504C" w:rsidRDefault="0046504C"/>
        </w:tc>
        <w:tc>
          <w:tcPr>
            <w:tcW w:w="1049" w:type="dxa"/>
            <w:shd w:val="clear" w:color="auto" w:fill="ACB9CA" w:themeFill="text2" w:themeFillTint="66"/>
          </w:tcPr>
          <w:p w14:paraId="6D4CF60C" w14:textId="0D0CE907" w:rsidR="0046504C" w:rsidRPr="00D04B65" w:rsidRDefault="0046504C" w:rsidP="00D04B65">
            <w:pPr>
              <w:jc w:val="center"/>
              <w:rPr>
                <w:b/>
                <w:bCs/>
              </w:rPr>
            </w:pPr>
            <w:r w:rsidRPr="00D04B65">
              <w:rPr>
                <w:b/>
                <w:bCs/>
              </w:rPr>
              <w:t>Leerling</w:t>
            </w:r>
          </w:p>
        </w:tc>
        <w:tc>
          <w:tcPr>
            <w:tcW w:w="880" w:type="dxa"/>
            <w:shd w:val="clear" w:color="auto" w:fill="ACB9CA" w:themeFill="text2" w:themeFillTint="66"/>
          </w:tcPr>
          <w:p w14:paraId="3C881C2D" w14:textId="4340CA0A" w:rsidR="0046504C" w:rsidRPr="00D04B65" w:rsidRDefault="0046504C" w:rsidP="00D04B65">
            <w:pPr>
              <w:jc w:val="center"/>
              <w:rPr>
                <w:b/>
                <w:bCs/>
              </w:rPr>
            </w:pPr>
            <w:r w:rsidRPr="00D04B65">
              <w:rPr>
                <w:b/>
                <w:bCs/>
              </w:rPr>
              <w:t>Coach</w:t>
            </w:r>
          </w:p>
        </w:tc>
        <w:tc>
          <w:tcPr>
            <w:tcW w:w="6151" w:type="dxa"/>
            <w:shd w:val="clear" w:color="auto" w:fill="ACB9CA" w:themeFill="text2" w:themeFillTint="66"/>
          </w:tcPr>
          <w:p w14:paraId="7484FF4D" w14:textId="0F929BEF" w:rsidR="0046504C" w:rsidRPr="00D04B65" w:rsidRDefault="0046504C" w:rsidP="00D04B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Uitleg</w:t>
            </w:r>
          </w:p>
        </w:tc>
      </w:tr>
      <w:tr w:rsidR="0046504C" w14:paraId="1350C69F" w14:textId="2D431234" w:rsidTr="00932267">
        <w:tc>
          <w:tcPr>
            <w:tcW w:w="11346" w:type="dxa"/>
            <w:gridSpan w:val="4"/>
            <w:shd w:val="clear" w:color="auto" w:fill="BDD6EE" w:themeFill="accent5" w:themeFillTint="66"/>
          </w:tcPr>
          <w:p w14:paraId="011E17A8" w14:textId="52E9962F" w:rsidR="0046504C" w:rsidRPr="00932267" w:rsidRDefault="0046504C" w:rsidP="0046504C">
            <w:pPr>
              <w:rPr>
                <w:b/>
                <w:bCs/>
              </w:rPr>
            </w:pPr>
            <w:r w:rsidRPr="00932267">
              <w:rPr>
                <w:b/>
                <w:bCs/>
              </w:rPr>
              <w:t>Voorbereiden coachingsgesprek</w:t>
            </w:r>
          </w:p>
        </w:tc>
      </w:tr>
      <w:tr w:rsidR="0046504C" w14:paraId="5C8AB2DD" w14:textId="7A7E356F" w:rsidTr="00932267">
        <w:tc>
          <w:tcPr>
            <w:tcW w:w="3261" w:type="dxa"/>
            <w:shd w:val="clear" w:color="auto" w:fill="D5DCE4" w:themeFill="text2" w:themeFillTint="33"/>
          </w:tcPr>
          <w:p w14:paraId="7434E3D6" w14:textId="1FAF8AC9" w:rsidR="0046504C" w:rsidRDefault="0046504C">
            <w:r>
              <w:t>Kwaliteitenreflectie</w:t>
            </w:r>
          </w:p>
        </w:tc>
        <w:tc>
          <w:tcPr>
            <w:tcW w:w="1049" w:type="dxa"/>
          </w:tcPr>
          <w:p w14:paraId="2C15850D" w14:textId="4D2B970E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509E1B50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56D4E660" w14:textId="74FC5885" w:rsidR="0046504C" w:rsidRDefault="00880C44">
            <w:r>
              <w:t xml:space="preserve">Je reflecteert over je kwaliteiten door na te gaan welke uitspraak het beste bij jou past. Daarmee ken je jezelf een medaille toe. </w:t>
            </w:r>
          </w:p>
        </w:tc>
      </w:tr>
      <w:tr w:rsidR="0046504C" w14:paraId="6535FD41" w14:textId="4096CA6A" w:rsidTr="00932267">
        <w:tc>
          <w:tcPr>
            <w:tcW w:w="3261" w:type="dxa"/>
            <w:shd w:val="clear" w:color="auto" w:fill="D5DCE4" w:themeFill="text2" w:themeFillTint="33"/>
          </w:tcPr>
          <w:p w14:paraId="119F7A24" w14:textId="1651FB68" w:rsidR="0046504C" w:rsidRDefault="0046504C">
            <w:r>
              <w:t>Algemene reflectie competenties</w:t>
            </w:r>
          </w:p>
        </w:tc>
        <w:tc>
          <w:tcPr>
            <w:tcW w:w="1049" w:type="dxa"/>
          </w:tcPr>
          <w:p w14:paraId="2E1D65D6" w14:textId="1C4EDD70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38D88368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73E020AB" w14:textId="4B376FAC" w:rsidR="0046504C" w:rsidRDefault="00880C44">
            <w:r>
              <w:t xml:space="preserve">Je reflecteert over je algemene competenties door na te gaan welke uitspraak het beste bij jou past. Daarmee ken je jezelf een medaille toe. </w:t>
            </w:r>
          </w:p>
        </w:tc>
      </w:tr>
      <w:tr w:rsidR="0046504C" w14:paraId="3667C24E" w14:textId="785229FE" w:rsidTr="00932267">
        <w:tc>
          <w:tcPr>
            <w:tcW w:w="3261" w:type="dxa"/>
            <w:shd w:val="clear" w:color="auto" w:fill="D5DCE4" w:themeFill="text2" w:themeFillTint="33"/>
          </w:tcPr>
          <w:p w14:paraId="7B0BC31A" w14:textId="65A01563" w:rsidR="0046504C" w:rsidRDefault="0046504C">
            <w:r>
              <w:t>Zelfreflectie</w:t>
            </w:r>
            <w:r w:rsidR="00880C44">
              <w:t xml:space="preserve"> (Jouw eigen schatkist) </w:t>
            </w:r>
          </w:p>
        </w:tc>
        <w:tc>
          <w:tcPr>
            <w:tcW w:w="1049" w:type="dxa"/>
          </w:tcPr>
          <w:p w14:paraId="0D48AF64" w14:textId="1891D400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387D3505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0321E871" w14:textId="32DF50A9" w:rsidR="0046504C" w:rsidRDefault="00880C44">
            <w:r>
              <w:t xml:space="preserve">Door de vragen te beantwoorden toon je aan over welke vorm van zelfkennis je beschikt. </w:t>
            </w:r>
          </w:p>
        </w:tc>
      </w:tr>
      <w:tr w:rsidR="0046504C" w14:paraId="7E4FA68C" w14:textId="46DEF192" w:rsidTr="00932267">
        <w:tc>
          <w:tcPr>
            <w:tcW w:w="11346" w:type="dxa"/>
            <w:gridSpan w:val="4"/>
            <w:shd w:val="clear" w:color="auto" w:fill="BDD6EE" w:themeFill="accent5" w:themeFillTint="66"/>
          </w:tcPr>
          <w:p w14:paraId="71E6428F" w14:textId="21A6D7C5" w:rsidR="0046504C" w:rsidRPr="00932267" w:rsidRDefault="0046504C" w:rsidP="0046504C">
            <w:pPr>
              <w:rPr>
                <w:b/>
                <w:bCs/>
              </w:rPr>
            </w:pPr>
            <w:r w:rsidRPr="00932267">
              <w:rPr>
                <w:b/>
                <w:bCs/>
              </w:rPr>
              <w:t>Tijdens het coachingsgesprek</w:t>
            </w:r>
          </w:p>
        </w:tc>
      </w:tr>
      <w:tr w:rsidR="0046504C" w14:paraId="64C0EFCF" w14:textId="29945499" w:rsidTr="00932267">
        <w:tc>
          <w:tcPr>
            <w:tcW w:w="3261" w:type="dxa"/>
            <w:shd w:val="clear" w:color="auto" w:fill="D5DCE4" w:themeFill="text2" w:themeFillTint="33"/>
          </w:tcPr>
          <w:p w14:paraId="1A7BEF4B" w14:textId="1F294046" w:rsidR="0046504C" w:rsidRDefault="0046504C">
            <w:r>
              <w:t>Toepassen GRROW-structuur</w:t>
            </w:r>
          </w:p>
        </w:tc>
        <w:tc>
          <w:tcPr>
            <w:tcW w:w="1049" w:type="dxa"/>
          </w:tcPr>
          <w:p w14:paraId="1F97D721" w14:textId="2D7ED453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1F24E063" w14:textId="75A44333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3A7E33BF" w14:textId="02FD4A3E" w:rsidR="0046504C" w:rsidRDefault="00880C44">
            <w:r>
              <w:t xml:space="preserve">Een coachingstechniek </w:t>
            </w:r>
            <w:r w:rsidR="00483255">
              <w:t xml:space="preserve">die wordt toegepast tijdens het coachingsgesprek. </w:t>
            </w:r>
            <w:r>
              <w:t xml:space="preserve"> </w:t>
            </w:r>
          </w:p>
        </w:tc>
      </w:tr>
      <w:tr w:rsidR="0046504C" w14:paraId="22C16FCE" w14:textId="1693E8C7" w:rsidTr="00932267">
        <w:tc>
          <w:tcPr>
            <w:tcW w:w="3261" w:type="dxa"/>
            <w:shd w:val="clear" w:color="auto" w:fill="D5DCE4" w:themeFill="text2" w:themeFillTint="33"/>
          </w:tcPr>
          <w:p w14:paraId="72FA6B51" w14:textId="291FCAA0" w:rsidR="0046504C" w:rsidRDefault="0046504C">
            <w:r>
              <w:t>Invullen groeidocument</w:t>
            </w:r>
          </w:p>
        </w:tc>
        <w:tc>
          <w:tcPr>
            <w:tcW w:w="1049" w:type="dxa"/>
          </w:tcPr>
          <w:p w14:paraId="0BF405B4" w14:textId="39B2ED92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2B8B86DC" w14:textId="2050BF33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4355CB39" w14:textId="075D3351" w:rsidR="0046504C" w:rsidRDefault="00483255">
            <w:r>
              <w:t xml:space="preserve">Document dat wordt aangevuld tijdens het coachingsgesprek en een symbolische score geeft aan je bereikte competenties. </w:t>
            </w:r>
          </w:p>
        </w:tc>
      </w:tr>
      <w:tr w:rsidR="0046504C" w14:paraId="10CF4BA2" w14:textId="4D6214A3" w:rsidTr="00932267">
        <w:tc>
          <w:tcPr>
            <w:tcW w:w="3261" w:type="dxa"/>
            <w:shd w:val="clear" w:color="auto" w:fill="D5DCE4" w:themeFill="text2" w:themeFillTint="33"/>
          </w:tcPr>
          <w:p w14:paraId="63506022" w14:textId="615857BF" w:rsidR="0046504C" w:rsidRDefault="0046504C">
            <w:r>
              <w:t>Verantwoorden van competenties</w:t>
            </w:r>
          </w:p>
        </w:tc>
        <w:tc>
          <w:tcPr>
            <w:tcW w:w="1049" w:type="dxa"/>
          </w:tcPr>
          <w:p w14:paraId="1D84D989" w14:textId="54C3D41A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0C9A26CD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46BE7D44" w14:textId="5CED1B11" w:rsidR="0046504C" w:rsidRDefault="00483255">
            <w:r>
              <w:t xml:space="preserve">Tijdens het coachingsgesprek geef je je eigen inzicht bij de gevraagde competentie. </w:t>
            </w:r>
          </w:p>
        </w:tc>
      </w:tr>
      <w:tr w:rsidR="0046504C" w14:paraId="43FA60F6" w14:textId="14D8818F" w:rsidTr="00932267">
        <w:tc>
          <w:tcPr>
            <w:tcW w:w="3261" w:type="dxa"/>
            <w:shd w:val="clear" w:color="auto" w:fill="D5DCE4" w:themeFill="text2" w:themeFillTint="33"/>
          </w:tcPr>
          <w:p w14:paraId="0F76DC84" w14:textId="60EA1A3C" w:rsidR="0046504C" w:rsidRDefault="0046504C">
            <w:r>
              <w:t>Concrete werkpunten formuleren</w:t>
            </w:r>
          </w:p>
        </w:tc>
        <w:tc>
          <w:tcPr>
            <w:tcW w:w="1049" w:type="dxa"/>
          </w:tcPr>
          <w:p w14:paraId="5DF669AD" w14:textId="77ACDBB5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5140F4C1" w14:textId="3D75AF08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50EEF4FC" w14:textId="02053C04" w:rsidR="0046504C" w:rsidRDefault="00483255">
            <w:r>
              <w:t xml:space="preserve">Deze werkpunten zijn bedoeld om je nog beter te maken neem deze mee en ga hiermee aan de slag. </w:t>
            </w:r>
          </w:p>
        </w:tc>
      </w:tr>
      <w:tr w:rsidR="0046504C" w14:paraId="397A4F92" w14:textId="7A393D90" w:rsidTr="00932267">
        <w:tc>
          <w:tcPr>
            <w:tcW w:w="3261" w:type="dxa"/>
            <w:shd w:val="clear" w:color="auto" w:fill="D5DCE4" w:themeFill="text2" w:themeFillTint="33"/>
          </w:tcPr>
          <w:p w14:paraId="7CFE5BC3" w14:textId="390DA330" w:rsidR="0046504C" w:rsidRDefault="0046504C">
            <w:r>
              <w:t xml:space="preserve">Besluit vormen (WILL formuleren) </w:t>
            </w:r>
          </w:p>
        </w:tc>
        <w:tc>
          <w:tcPr>
            <w:tcW w:w="1049" w:type="dxa"/>
          </w:tcPr>
          <w:p w14:paraId="45134B57" w14:textId="66C89E8B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103E1A0E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00FBAB3D" w14:textId="6A4CDD7F" w:rsidR="0046504C" w:rsidRDefault="00483255">
            <w:r>
              <w:t xml:space="preserve">Op het einde van het coachingsgesprek geef je aan hoe je aan de werkpunten gaat werken. </w:t>
            </w:r>
          </w:p>
        </w:tc>
      </w:tr>
      <w:tr w:rsidR="0046504C" w14:paraId="0B4D4456" w14:textId="51E4E241" w:rsidTr="00932267">
        <w:tc>
          <w:tcPr>
            <w:tcW w:w="11346" w:type="dxa"/>
            <w:gridSpan w:val="4"/>
            <w:shd w:val="clear" w:color="auto" w:fill="BDD6EE" w:themeFill="accent5" w:themeFillTint="66"/>
          </w:tcPr>
          <w:p w14:paraId="54C8C010" w14:textId="6BE0BB21" w:rsidR="0046504C" w:rsidRPr="00932267" w:rsidRDefault="0046504C" w:rsidP="0046504C">
            <w:pPr>
              <w:rPr>
                <w:b/>
                <w:bCs/>
              </w:rPr>
            </w:pPr>
            <w:r w:rsidRPr="00932267">
              <w:rPr>
                <w:b/>
                <w:bCs/>
              </w:rPr>
              <w:t>Na het coachingsgesprek</w:t>
            </w:r>
          </w:p>
        </w:tc>
      </w:tr>
      <w:tr w:rsidR="0046504C" w14:paraId="503C5D28" w14:textId="347D130F" w:rsidTr="00932267">
        <w:tc>
          <w:tcPr>
            <w:tcW w:w="3261" w:type="dxa"/>
            <w:shd w:val="clear" w:color="auto" w:fill="D5DCE4" w:themeFill="text2" w:themeFillTint="33"/>
          </w:tcPr>
          <w:p w14:paraId="242E3E06" w14:textId="494A5CC5" w:rsidR="0046504C" w:rsidRDefault="0046504C">
            <w:r>
              <w:t>Reflectie van Korthagen</w:t>
            </w:r>
          </w:p>
        </w:tc>
        <w:tc>
          <w:tcPr>
            <w:tcW w:w="1049" w:type="dxa"/>
          </w:tcPr>
          <w:p w14:paraId="1D0E2175" w14:textId="39773621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42263E99" w14:textId="77777777" w:rsidR="0046504C" w:rsidRPr="00932267" w:rsidRDefault="0046504C">
            <w:pPr>
              <w:rPr>
                <w:b/>
                <w:bCs/>
              </w:rPr>
            </w:pPr>
          </w:p>
        </w:tc>
        <w:tc>
          <w:tcPr>
            <w:tcW w:w="6151" w:type="dxa"/>
          </w:tcPr>
          <w:p w14:paraId="3D50F9D8" w14:textId="77C291F8" w:rsidR="0046504C" w:rsidRDefault="00483255">
            <w:r>
              <w:t xml:space="preserve">De reflectie van Korthagen verloopt in vijf fases waarbij je telkens vragen moet beantwoorden. </w:t>
            </w:r>
          </w:p>
        </w:tc>
      </w:tr>
      <w:tr w:rsidR="0046504C" w14:paraId="39FC6663" w14:textId="668DB3AD" w:rsidTr="00932267">
        <w:tc>
          <w:tcPr>
            <w:tcW w:w="11346" w:type="dxa"/>
            <w:gridSpan w:val="4"/>
            <w:shd w:val="clear" w:color="auto" w:fill="BDD6EE" w:themeFill="accent5" w:themeFillTint="66"/>
          </w:tcPr>
          <w:p w14:paraId="6532D660" w14:textId="3B9F82EC" w:rsidR="0046504C" w:rsidRPr="00932267" w:rsidRDefault="0046504C" w:rsidP="0046504C">
            <w:pPr>
              <w:rPr>
                <w:b/>
                <w:bCs/>
              </w:rPr>
            </w:pPr>
            <w:r w:rsidRPr="00932267">
              <w:rPr>
                <w:b/>
                <w:bCs/>
              </w:rPr>
              <w:t>Einde schooljaar</w:t>
            </w:r>
          </w:p>
        </w:tc>
      </w:tr>
      <w:tr w:rsidR="0046504C" w14:paraId="6FA26C47" w14:textId="6A571B9B" w:rsidTr="00932267">
        <w:tc>
          <w:tcPr>
            <w:tcW w:w="3261" w:type="dxa"/>
            <w:shd w:val="clear" w:color="auto" w:fill="D5DCE4" w:themeFill="text2" w:themeFillTint="33"/>
          </w:tcPr>
          <w:p w14:paraId="112E356F" w14:textId="610DF4BB" w:rsidR="0046504C" w:rsidRDefault="0046504C">
            <w:r>
              <w:t xml:space="preserve">Eindbeoordeling kijkwijzer </w:t>
            </w:r>
          </w:p>
        </w:tc>
        <w:tc>
          <w:tcPr>
            <w:tcW w:w="1049" w:type="dxa"/>
          </w:tcPr>
          <w:p w14:paraId="34C48D96" w14:textId="2D645E97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7378780C" w14:textId="7E8D8F15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2ACAF761" w14:textId="02E76009" w:rsidR="0046504C" w:rsidRDefault="00483255">
            <w:r>
              <w:t xml:space="preserve">Geeft een algemeen beeld van je bereikte competenties doorheen het schooljaar en geeft weer welk type leerling jij bent. </w:t>
            </w:r>
          </w:p>
        </w:tc>
      </w:tr>
      <w:tr w:rsidR="0046504C" w14:paraId="3E2CB6A6" w14:textId="4781178F" w:rsidTr="00932267">
        <w:tc>
          <w:tcPr>
            <w:tcW w:w="3261" w:type="dxa"/>
            <w:shd w:val="clear" w:color="auto" w:fill="D5DCE4" w:themeFill="text2" w:themeFillTint="33"/>
          </w:tcPr>
          <w:p w14:paraId="78E5CF8A" w14:textId="69544EAA" w:rsidR="0046504C" w:rsidRDefault="0046504C">
            <w:r>
              <w:t>Ik kies voor mijn talent (studiekeuze)</w:t>
            </w:r>
          </w:p>
        </w:tc>
        <w:tc>
          <w:tcPr>
            <w:tcW w:w="1049" w:type="dxa"/>
          </w:tcPr>
          <w:p w14:paraId="2357ECBA" w14:textId="17B71CBB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7F215E54" w14:textId="77777777" w:rsidR="0046504C" w:rsidRDefault="0046504C"/>
        </w:tc>
        <w:tc>
          <w:tcPr>
            <w:tcW w:w="6151" w:type="dxa"/>
          </w:tcPr>
          <w:p w14:paraId="3E71A230" w14:textId="0B1A5330" w:rsidR="0046504C" w:rsidRDefault="00D942DE">
            <w:r>
              <w:t xml:space="preserve">Als voorbereiding op je studiekeuze vul je dit document aan. Dit geeft je een houvast voor het maken van een zelfbewuste studiekeuze. </w:t>
            </w:r>
          </w:p>
        </w:tc>
      </w:tr>
      <w:tr w:rsidR="0046504C" w14:paraId="55DCD982" w14:textId="2867F217" w:rsidTr="00932267">
        <w:tc>
          <w:tcPr>
            <w:tcW w:w="11346" w:type="dxa"/>
            <w:gridSpan w:val="4"/>
            <w:shd w:val="clear" w:color="auto" w:fill="BDD6EE" w:themeFill="accent5" w:themeFillTint="66"/>
          </w:tcPr>
          <w:p w14:paraId="36BF305A" w14:textId="00A4BB99" w:rsidR="0046504C" w:rsidRPr="00932267" w:rsidRDefault="0046504C" w:rsidP="0046504C">
            <w:pPr>
              <w:rPr>
                <w:b/>
                <w:bCs/>
              </w:rPr>
            </w:pPr>
            <w:r w:rsidRPr="00932267">
              <w:rPr>
                <w:b/>
                <w:bCs/>
              </w:rPr>
              <w:t>Extra tools</w:t>
            </w:r>
          </w:p>
        </w:tc>
      </w:tr>
      <w:tr w:rsidR="0046504C" w14:paraId="217281FD" w14:textId="5FAEB7EC" w:rsidTr="00932267">
        <w:tc>
          <w:tcPr>
            <w:tcW w:w="3261" w:type="dxa"/>
            <w:shd w:val="clear" w:color="auto" w:fill="D5DCE4" w:themeFill="text2" w:themeFillTint="33"/>
          </w:tcPr>
          <w:p w14:paraId="2464A72A" w14:textId="7F88D73D" w:rsidR="0046504C" w:rsidRDefault="0046504C">
            <w:r>
              <w:t>Talentenmuur</w:t>
            </w:r>
          </w:p>
        </w:tc>
        <w:tc>
          <w:tcPr>
            <w:tcW w:w="1049" w:type="dxa"/>
          </w:tcPr>
          <w:p w14:paraId="446DCC50" w14:textId="66D5EE66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4343F749" w14:textId="3827AF4C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4CD2C0A9" w14:textId="076CFB37" w:rsidR="0046504C" w:rsidRDefault="00D942DE">
            <w:r w:rsidRPr="00D942DE">
              <w:t>Een werkvorm die een fysieke en visuele plek geeft aan de talenten in het team. Deze gebruik je een langere periode en hij groeit en verandert gaandeweg het proces.</w:t>
            </w:r>
          </w:p>
        </w:tc>
      </w:tr>
      <w:tr w:rsidR="0046504C" w14:paraId="1AB91D2C" w14:textId="4C35EAC3" w:rsidTr="00932267">
        <w:tc>
          <w:tcPr>
            <w:tcW w:w="3261" w:type="dxa"/>
            <w:shd w:val="clear" w:color="auto" w:fill="D5DCE4" w:themeFill="text2" w:themeFillTint="33"/>
          </w:tcPr>
          <w:p w14:paraId="1DA68BF8" w14:textId="05362106" w:rsidR="0046504C" w:rsidRDefault="0046504C">
            <w:r>
              <w:t xml:space="preserve">Waarderend </w:t>
            </w:r>
            <w:r w:rsidR="008906FC">
              <w:t>Carrousel</w:t>
            </w:r>
          </w:p>
        </w:tc>
        <w:tc>
          <w:tcPr>
            <w:tcW w:w="1049" w:type="dxa"/>
          </w:tcPr>
          <w:p w14:paraId="19546C16" w14:textId="657CD431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56C33AF1" w14:textId="00E556FD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4B7C0CBC" w14:textId="7B5E2916" w:rsidR="0046504C" w:rsidRDefault="00D942DE">
            <w:r w:rsidRPr="00D942DE">
              <w:t>Een werkvorm voor groepen die elkaar al wat langer kennen om elkaar te waarderen en te benoemen welke kwaliteiten je bij andere leerlingen opvallen, wat je bewondert  aanspreekt.</w:t>
            </w:r>
          </w:p>
        </w:tc>
      </w:tr>
      <w:tr w:rsidR="0046504C" w14:paraId="428579CD" w14:textId="71017697" w:rsidTr="00932267">
        <w:tc>
          <w:tcPr>
            <w:tcW w:w="3261" w:type="dxa"/>
            <w:shd w:val="clear" w:color="auto" w:fill="D5DCE4" w:themeFill="text2" w:themeFillTint="33"/>
          </w:tcPr>
          <w:p w14:paraId="4CBBE533" w14:textId="08A8200D" w:rsidR="0046504C" w:rsidRDefault="0046504C">
            <w:r>
              <w:t>Opschepmail</w:t>
            </w:r>
          </w:p>
        </w:tc>
        <w:tc>
          <w:tcPr>
            <w:tcW w:w="1049" w:type="dxa"/>
          </w:tcPr>
          <w:p w14:paraId="5F54AB2B" w14:textId="7946CCB2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4E378210" w14:textId="2C27CFFD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602F6714" w14:textId="40517823" w:rsidR="0046504C" w:rsidRDefault="00D942DE">
            <w:r w:rsidRPr="00D942DE">
              <w:t>Een oefening om elkaar online te coachen na de bijeenkomst. Sluit ook goed aan op het 40-dagen principe.</w:t>
            </w:r>
          </w:p>
        </w:tc>
      </w:tr>
      <w:tr w:rsidR="0046504C" w14:paraId="067B5160" w14:textId="15925D95" w:rsidTr="00932267">
        <w:tc>
          <w:tcPr>
            <w:tcW w:w="3261" w:type="dxa"/>
            <w:shd w:val="clear" w:color="auto" w:fill="D5DCE4" w:themeFill="text2" w:themeFillTint="33"/>
          </w:tcPr>
          <w:p w14:paraId="3DE5B02A" w14:textId="6C740E6F" w:rsidR="0046504C" w:rsidRDefault="0046504C">
            <w:r>
              <w:t xml:space="preserve">Zelfportret </w:t>
            </w:r>
          </w:p>
        </w:tc>
        <w:tc>
          <w:tcPr>
            <w:tcW w:w="1049" w:type="dxa"/>
          </w:tcPr>
          <w:p w14:paraId="2FA40AE8" w14:textId="0E62DD94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43434358" w14:textId="01DB20E1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2B1CE583" w14:textId="347A3B40" w:rsidR="0046504C" w:rsidRDefault="00D942DE">
            <w:r w:rsidRPr="00D942DE">
              <w:t>Een manier om visueel overzichtelijk te maken hoe jij jezelf ziet, dit aan anderen te tonen en je eigen zelfbeeld aan te vullen met feedback van anderen.</w:t>
            </w:r>
          </w:p>
        </w:tc>
      </w:tr>
      <w:tr w:rsidR="0046504C" w14:paraId="734AD134" w14:textId="0E9D97E7" w:rsidTr="00932267">
        <w:tc>
          <w:tcPr>
            <w:tcW w:w="3261" w:type="dxa"/>
            <w:shd w:val="clear" w:color="auto" w:fill="D5DCE4" w:themeFill="text2" w:themeFillTint="33"/>
          </w:tcPr>
          <w:p w14:paraId="225CF748" w14:textId="4F8594C1" w:rsidR="0046504C" w:rsidRDefault="0046504C">
            <w:r>
              <w:t>Inspiratiebronnen</w:t>
            </w:r>
          </w:p>
        </w:tc>
        <w:tc>
          <w:tcPr>
            <w:tcW w:w="1049" w:type="dxa"/>
          </w:tcPr>
          <w:p w14:paraId="63874C69" w14:textId="4E890E5C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588B4E61" w14:textId="7AF8C938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4ED92D11" w14:textId="634170D7" w:rsidR="0046504C" w:rsidRDefault="00D942DE">
            <w:r w:rsidRPr="00D942DE">
              <w:t>Met deze werkvorm sta je hier bij stil en kijk je hoe dit je kan inspireren in je eigen proces.</w:t>
            </w:r>
          </w:p>
        </w:tc>
      </w:tr>
      <w:tr w:rsidR="0046504C" w14:paraId="5A4A34D1" w14:textId="7CA2CF32" w:rsidTr="00932267">
        <w:tc>
          <w:tcPr>
            <w:tcW w:w="3261" w:type="dxa"/>
            <w:shd w:val="clear" w:color="auto" w:fill="D5DCE4" w:themeFill="text2" w:themeFillTint="33"/>
          </w:tcPr>
          <w:p w14:paraId="1437814C" w14:textId="70DA7DF1" w:rsidR="0046504C" w:rsidRDefault="0046504C">
            <w:r>
              <w:t>Een brief uit de toekomst</w:t>
            </w:r>
          </w:p>
        </w:tc>
        <w:tc>
          <w:tcPr>
            <w:tcW w:w="1049" w:type="dxa"/>
          </w:tcPr>
          <w:p w14:paraId="3067EF84" w14:textId="354C6C78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880" w:type="dxa"/>
          </w:tcPr>
          <w:p w14:paraId="1E5C698E" w14:textId="4FEA0CA3" w:rsidR="0046504C" w:rsidRPr="00932267" w:rsidRDefault="00932267" w:rsidP="00932267">
            <w:pPr>
              <w:jc w:val="center"/>
              <w:rPr>
                <w:b/>
                <w:bCs/>
              </w:rPr>
            </w:pPr>
            <w:r w:rsidRPr="00932267">
              <w:rPr>
                <w:b/>
                <w:bCs/>
              </w:rPr>
              <w:t>X</w:t>
            </w:r>
          </w:p>
        </w:tc>
        <w:tc>
          <w:tcPr>
            <w:tcW w:w="6151" w:type="dxa"/>
          </w:tcPr>
          <w:p w14:paraId="0CF3B232" w14:textId="19F86487" w:rsidR="0046504C" w:rsidRDefault="00D942DE">
            <w:r w:rsidRPr="00D942DE">
              <w:t>Een oefening uit de methode oplossingsgericht werken waarbij je door jezelf een brief uit de toekomst te laten schrijven onbewust je eigen oplossingen aanspreekt.</w:t>
            </w:r>
          </w:p>
        </w:tc>
      </w:tr>
    </w:tbl>
    <w:p w14:paraId="74C2E811" w14:textId="288043BE" w:rsidR="00132B8D" w:rsidRDefault="00132B8D"/>
    <w:tbl>
      <w:tblPr>
        <w:tblStyle w:val="Tabelraster"/>
        <w:tblW w:w="11171" w:type="dxa"/>
        <w:tblInd w:w="-998" w:type="dxa"/>
        <w:tblLook w:val="04A0" w:firstRow="1" w:lastRow="0" w:firstColumn="1" w:lastColumn="0" w:noHBand="0" w:noVBand="1"/>
      </w:tblPr>
      <w:tblGrid>
        <w:gridCol w:w="6096"/>
        <w:gridCol w:w="851"/>
        <w:gridCol w:w="4224"/>
      </w:tblGrid>
      <w:tr w:rsidR="002131BF" w14:paraId="33D11298" w14:textId="77777777" w:rsidTr="00A61B02">
        <w:tc>
          <w:tcPr>
            <w:tcW w:w="6096" w:type="dxa"/>
            <w:shd w:val="clear" w:color="auto" w:fill="ACB9CA" w:themeFill="text2" w:themeFillTint="66"/>
          </w:tcPr>
          <w:p w14:paraId="26B203A8" w14:textId="78BE3176" w:rsidR="002131BF" w:rsidRPr="00D43DCA" w:rsidRDefault="002131BF" w:rsidP="00D43DCA">
            <w:pPr>
              <w:jc w:val="center"/>
              <w:rPr>
                <w:b/>
                <w:bCs/>
              </w:rPr>
            </w:pPr>
            <w:r w:rsidRPr="00D43DCA">
              <w:rPr>
                <w:b/>
                <w:bCs/>
              </w:rPr>
              <w:t>Competenties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164304C6" w14:textId="2F85AC32" w:rsidR="002131BF" w:rsidRPr="00D43DCA" w:rsidRDefault="002131BF" w:rsidP="00D43DCA">
            <w:pPr>
              <w:jc w:val="center"/>
              <w:rPr>
                <w:b/>
                <w:bCs/>
              </w:rPr>
            </w:pPr>
            <w:r w:rsidRPr="00D43DCA">
              <w:rPr>
                <w:b/>
                <w:bCs/>
              </w:rPr>
              <w:t>Score</w:t>
            </w:r>
          </w:p>
        </w:tc>
        <w:tc>
          <w:tcPr>
            <w:tcW w:w="4224" w:type="dxa"/>
            <w:shd w:val="clear" w:color="auto" w:fill="ACB9CA" w:themeFill="text2" w:themeFillTint="66"/>
          </w:tcPr>
          <w:p w14:paraId="241AD102" w14:textId="3D9830EA" w:rsidR="002131BF" w:rsidRPr="00D43DCA" w:rsidRDefault="002131BF" w:rsidP="00D43DCA">
            <w:pPr>
              <w:jc w:val="center"/>
              <w:rPr>
                <w:b/>
                <w:bCs/>
              </w:rPr>
            </w:pPr>
            <w:r w:rsidRPr="00D43DCA">
              <w:rPr>
                <w:b/>
                <w:bCs/>
              </w:rPr>
              <w:t>Opmerking</w:t>
            </w:r>
          </w:p>
        </w:tc>
      </w:tr>
      <w:tr w:rsidR="00D43DCA" w14:paraId="0959AF49" w14:textId="77777777" w:rsidTr="00A61B02">
        <w:tc>
          <w:tcPr>
            <w:tcW w:w="11171" w:type="dxa"/>
            <w:gridSpan w:val="3"/>
            <w:shd w:val="clear" w:color="auto" w:fill="9CC2E5" w:themeFill="accent5" w:themeFillTint="99"/>
          </w:tcPr>
          <w:p w14:paraId="722ED2CB" w14:textId="3F252C06" w:rsidR="00D43DCA" w:rsidRPr="00D43DCA" w:rsidRDefault="00D43DCA" w:rsidP="002131BF">
            <w:pPr>
              <w:rPr>
                <w:b/>
                <w:bCs/>
              </w:rPr>
            </w:pPr>
            <w:r w:rsidRPr="00D43DCA">
              <w:rPr>
                <w:b/>
                <w:bCs/>
              </w:rPr>
              <w:t>Basisgeletterdheid</w:t>
            </w:r>
          </w:p>
        </w:tc>
      </w:tr>
      <w:tr w:rsidR="002131BF" w14:paraId="13545FA7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50A6289C" w14:textId="7EF69764" w:rsidR="002131BF" w:rsidRDefault="00D43DCA" w:rsidP="002131BF">
            <w:r>
              <w:t>H</w:t>
            </w:r>
            <w:r w:rsidR="002131BF" w:rsidRPr="002131BF">
              <w:t>aalt het onderwerp en relevante informatie uit geschreven en gesproken niet-fictionele teksten in functie van doelgerichte informatieverwerking en communicatie.</w:t>
            </w:r>
          </w:p>
        </w:tc>
        <w:tc>
          <w:tcPr>
            <w:tcW w:w="851" w:type="dxa"/>
          </w:tcPr>
          <w:p w14:paraId="1170BF24" w14:textId="3632BFD4" w:rsidR="002131BF" w:rsidRDefault="002131BF" w:rsidP="002131BF"/>
        </w:tc>
        <w:tc>
          <w:tcPr>
            <w:tcW w:w="4224" w:type="dxa"/>
          </w:tcPr>
          <w:p w14:paraId="2D619315" w14:textId="77777777" w:rsidR="002131BF" w:rsidRDefault="002131BF" w:rsidP="002131BF"/>
        </w:tc>
      </w:tr>
      <w:tr w:rsidR="002131BF" w14:paraId="67B746B8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5090B70" w14:textId="237A6B46" w:rsidR="002131BF" w:rsidRDefault="00D43DCA" w:rsidP="002131BF">
            <w:r>
              <w:t>P</w:t>
            </w:r>
            <w:r w:rsidR="002131BF" w:rsidRPr="002131BF">
              <w:t>roduceert schriftelijke en mondelinge teksten in functie van doelgerichte communicatie.</w:t>
            </w:r>
          </w:p>
        </w:tc>
        <w:tc>
          <w:tcPr>
            <w:tcW w:w="851" w:type="dxa"/>
          </w:tcPr>
          <w:p w14:paraId="17088EA6" w14:textId="77777777" w:rsidR="002131BF" w:rsidRDefault="002131BF" w:rsidP="002131BF"/>
        </w:tc>
        <w:tc>
          <w:tcPr>
            <w:tcW w:w="4224" w:type="dxa"/>
          </w:tcPr>
          <w:p w14:paraId="3E55414F" w14:textId="77777777" w:rsidR="002131BF" w:rsidRDefault="002131BF" w:rsidP="002131BF"/>
        </w:tc>
      </w:tr>
      <w:tr w:rsidR="002131BF" w14:paraId="164AAC10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0F183D58" w14:textId="09570800" w:rsidR="002131BF" w:rsidRDefault="00D43DCA" w:rsidP="002131BF">
            <w:r>
              <w:t>N</w:t>
            </w:r>
            <w:r w:rsidR="002131BF" w:rsidRPr="002131BF">
              <w:t>eemt deel aan mondelinge en schriftelijke interactie in functie van doelgerichte communicatie.</w:t>
            </w:r>
          </w:p>
        </w:tc>
        <w:tc>
          <w:tcPr>
            <w:tcW w:w="851" w:type="dxa"/>
          </w:tcPr>
          <w:p w14:paraId="2FF61643" w14:textId="77777777" w:rsidR="002131BF" w:rsidRDefault="002131BF" w:rsidP="002131BF"/>
        </w:tc>
        <w:tc>
          <w:tcPr>
            <w:tcW w:w="4224" w:type="dxa"/>
          </w:tcPr>
          <w:p w14:paraId="0EC0D226" w14:textId="77777777" w:rsidR="002131BF" w:rsidRDefault="002131BF" w:rsidP="002131BF"/>
        </w:tc>
      </w:tr>
      <w:tr w:rsidR="002131BF" w14:paraId="4A85BA9E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0FCF339E" w14:textId="3F28803A" w:rsidR="002131BF" w:rsidRDefault="00D43DCA" w:rsidP="002131BF">
            <w:r>
              <w:t>D</w:t>
            </w:r>
            <w:r w:rsidR="002131BF" w:rsidRPr="002131BF">
              <w:t>emonstreert in functionele contexten basisvaardigheden om digitaal inhouden te creëren en te delen.</w:t>
            </w:r>
          </w:p>
        </w:tc>
        <w:tc>
          <w:tcPr>
            <w:tcW w:w="851" w:type="dxa"/>
          </w:tcPr>
          <w:p w14:paraId="1AFBDDB0" w14:textId="77777777" w:rsidR="002131BF" w:rsidRDefault="002131BF" w:rsidP="002131BF"/>
        </w:tc>
        <w:tc>
          <w:tcPr>
            <w:tcW w:w="4224" w:type="dxa"/>
          </w:tcPr>
          <w:p w14:paraId="4B745FA3" w14:textId="77777777" w:rsidR="002131BF" w:rsidRDefault="002131BF" w:rsidP="002131BF"/>
        </w:tc>
      </w:tr>
      <w:tr w:rsidR="002131BF" w14:paraId="1EA6EC66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0F2C981E" w14:textId="4895F0EE" w:rsidR="002131BF" w:rsidRDefault="00D43DCA" w:rsidP="002131BF">
            <w:r>
              <w:t>D</w:t>
            </w:r>
            <w:r w:rsidR="002131BF" w:rsidRPr="002131BF">
              <w:t>emonstreert in functionele contexten basisvaardigheden om digitaal te communiceren en te participeren.</w:t>
            </w:r>
          </w:p>
        </w:tc>
        <w:tc>
          <w:tcPr>
            <w:tcW w:w="851" w:type="dxa"/>
          </w:tcPr>
          <w:p w14:paraId="3CD4753D" w14:textId="77777777" w:rsidR="002131BF" w:rsidRDefault="002131BF" w:rsidP="002131BF"/>
        </w:tc>
        <w:tc>
          <w:tcPr>
            <w:tcW w:w="4224" w:type="dxa"/>
          </w:tcPr>
          <w:p w14:paraId="3DA283CC" w14:textId="77777777" w:rsidR="002131BF" w:rsidRDefault="002131BF" w:rsidP="002131BF"/>
        </w:tc>
      </w:tr>
      <w:tr w:rsidR="002131BF" w14:paraId="0DEA66C4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2DA04218" w14:textId="419828B5" w:rsidR="002131BF" w:rsidRDefault="00D43DCA" w:rsidP="002131BF">
            <w:r>
              <w:t>H</w:t>
            </w:r>
            <w:r w:rsidR="002131BF" w:rsidRPr="002131BF">
              <w:t>erkent in functionele contexten bouwstenen van digitale systemen.</w:t>
            </w:r>
          </w:p>
        </w:tc>
        <w:tc>
          <w:tcPr>
            <w:tcW w:w="851" w:type="dxa"/>
          </w:tcPr>
          <w:p w14:paraId="78145900" w14:textId="77777777" w:rsidR="002131BF" w:rsidRDefault="002131BF" w:rsidP="002131BF"/>
        </w:tc>
        <w:tc>
          <w:tcPr>
            <w:tcW w:w="4224" w:type="dxa"/>
          </w:tcPr>
          <w:p w14:paraId="3FA73D60" w14:textId="77777777" w:rsidR="002131BF" w:rsidRDefault="002131BF" w:rsidP="002131BF"/>
        </w:tc>
      </w:tr>
      <w:tr w:rsidR="002131BF" w14:paraId="1F8A4AB6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62CCA123" w14:textId="7FA7B63A" w:rsidR="002131BF" w:rsidRDefault="00D43DCA" w:rsidP="002131BF">
            <w:r>
              <w:t>P</w:t>
            </w:r>
            <w:r w:rsidR="002131BF" w:rsidRPr="002131BF">
              <w:t>ast in functionele contexten een aangereikt algoritme toe om een probleem digitaal en niet-digitaal op te lossen.</w:t>
            </w:r>
          </w:p>
        </w:tc>
        <w:tc>
          <w:tcPr>
            <w:tcW w:w="851" w:type="dxa"/>
          </w:tcPr>
          <w:p w14:paraId="5F4E9600" w14:textId="77777777" w:rsidR="002131BF" w:rsidRDefault="002131BF" w:rsidP="002131BF"/>
        </w:tc>
        <w:tc>
          <w:tcPr>
            <w:tcW w:w="4224" w:type="dxa"/>
          </w:tcPr>
          <w:p w14:paraId="64DD797B" w14:textId="77777777" w:rsidR="002131BF" w:rsidRDefault="002131BF" w:rsidP="002131BF"/>
        </w:tc>
      </w:tr>
      <w:tr w:rsidR="002131BF" w14:paraId="6D0A75DD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145840B" w14:textId="757739F3" w:rsidR="002131BF" w:rsidRDefault="00D43DCA" w:rsidP="002131BF">
            <w:r>
              <w:t>P</w:t>
            </w:r>
            <w:r w:rsidR="002131BF" w:rsidRPr="002131BF">
              <w:t>ast in functionele contexten aangereikte regels van de digitale wereld toe.</w:t>
            </w:r>
          </w:p>
        </w:tc>
        <w:tc>
          <w:tcPr>
            <w:tcW w:w="851" w:type="dxa"/>
          </w:tcPr>
          <w:p w14:paraId="32E75198" w14:textId="77777777" w:rsidR="002131BF" w:rsidRDefault="002131BF" w:rsidP="002131BF"/>
        </w:tc>
        <w:tc>
          <w:tcPr>
            <w:tcW w:w="4224" w:type="dxa"/>
          </w:tcPr>
          <w:p w14:paraId="6F320583" w14:textId="77777777" w:rsidR="002131BF" w:rsidRDefault="002131BF" w:rsidP="002131BF"/>
        </w:tc>
      </w:tr>
      <w:tr w:rsidR="002131BF" w14:paraId="4239D238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EF49B9A" w14:textId="0E953751" w:rsidR="002131BF" w:rsidRDefault="00D43DCA" w:rsidP="002131BF">
            <w:r>
              <w:t>E</w:t>
            </w:r>
            <w:r w:rsidR="00323871" w:rsidRPr="00323871">
              <w:t>valueert in functionele contexten de mogelijkheden en risico’s van eigen mediagedrag.</w:t>
            </w:r>
          </w:p>
        </w:tc>
        <w:tc>
          <w:tcPr>
            <w:tcW w:w="851" w:type="dxa"/>
          </w:tcPr>
          <w:p w14:paraId="2902160C" w14:textId="77777777" w:rsidR="002131BF" w:rsidRDefault="002131BF" w:rsidP="002131BF"/>
        </w:tc>
        <w:tc>
          <w:tcPr>
            <w:tcW w:w="4224" w:type="dxa"/>
          </w:tcPr>
          <w:p w14:paraId="50149F8D" w14:textId="77777777" w:rsidR="002131BF" w:rsidRDefault="002131BF" w:rsidP="002131BF"/>
        </w:tc>
      </w:tr>
      <w:tr w:rsidR="002131BF" w14:paraId="1518B93D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2DF33819" w14:textId="407228F5" w:rsidR="002131BF" w:rsidRDefault="00D43DCA" w:rsidP="002131BF">
            <w:r>
              <w:t>V</w:t>
            </w:r>
            <w:r w:rsidR="00323871" w:rsidRPr="00323871">
              <w:t>oert met behulp van ICT bewerkingen uit in functionele contexten.</w:t>
            </w:r>
          </w:p>
        </w:tc>
        <w:tc>
          <w:tcPr>
            <w:tcW w:w="851" w:type="dxa"/>
          </w:tcPr>
          <w:p w14:paraId="66BBD785" w14:textId="77777777" w:rsidR="002131BF" w:rsidRDefault="002131BF" w:rsidP="002131BF"/>
        </w:tc>
        <w:tc>
          <w:tcPr>
            <w:tcW w:w="4224" w:type="dxa"/>
          </w:tcPr>
          <w:p w14:paraId="4F47EB3F" w14:textId="77777777" w:rsidR="002131BF" w:rsidRDefault="002131BF" w:rsidP="002131BF"/>
        </w:tc>
      </w:tr>
      <w:tr w:rsidR="002131BF" w14:paraId="0A0352C0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260EDAEF" w14:textId="504DD13D" w:rsidR="002131BF" w:rsidRDefault="00D43DCA" w:rsidP="002131BF">
            <w:r>
              <w:t>G</w:t>
            </w:r>
            <w:r w:rsidR="00323871" w:rsidRPr="00323871">
              <w:t>ebruikt informatie uit eenvoudige tabellen in functionele contexten.</w:t>
            </w:r>
          </w:p>
        </w:tc>
        <w:tc>
          <w:tcPr>
            <w:tcW w:w="851" w:type="dxa"/>
          </w:tcPr>
          <w:p w14:paraId="22F1C7D6" w14:textId="77777777" w:rsidR="002131BF" w:rsidRDefault="002131BF" w:rsidP="002131BF"/>
        </w:tc>
        <w:tc>
          <w:tcPr>
            <w:tcW w:w="4224" w:type="dxa"/>
          </w:tcPr>
          <w:p w14:paraId="308C1B62" w14:textId="77777777" w:rsidR="002131BF" w:rsidRDefault="002131BF" w:rsidP="002131BF"/>
        </w:tc>
      </w:tr>
      <w:tr w:rsidR="002131BF" w14:paraId="3D59F785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0C8509E9" w14:textId="4DA1BFB8" w:rsidR="002131BF" w:rsidRDefault="00D43DCA" w:rsidP="002131BF">
            <w:r>
              <w:t>G</w:t>
            </w:r>
            <w:r w:rsidR="00323871" w:rsidRPr="00323871">
              <w:t>ebruikt maatgetallen en eenheden van grootheden in functionele contexten.</w:t>
            </w:r>
          </w:p>
        </w:tc>
        <w:tc>
          <w:tcPr>
            <w:tcW w:w="851" w:type="dxa"/>
          </w:tcPr>
          <w:p w14:paraId="66D9F4BA" w14:textId="77777777" w:rsidR="002131BF" w:rsidRDefault="002131BF" w:rsidP="002131BF"/>
        </w:tc>
        <w:tc>
          <w:tcPr>
            <w:tcW w:w="4224" w:type="dxa"/>
          </w:tcPr>
          <w:p w14:paraId="528E6F8B" w14:textId="77777777" w:rsidR="002131BF" w:rsidRDefault="002131BF" w:rsidP="002131BF"/>
        </w:tc>
      </w:tr>
      <w:tr w:rsidR="002131BF" w14:paraId="30B9367B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6ECACA91" w14:textId="03A3B542" w:rsidR="002131BF" w:rsidRDefault="00D43DCA" w:rsidP="002131BF">
            <w:r>
              <w:t>H</w:t>
            </w:r>
            <w:r w:rsidR="00323871" w:rsidRPr="00323871">
              <w:t>erkent meetkundige objecten en meetkundige relaties in functionele contexten.</w:t>
            </w:r>
          </w:p>
        </w:tc>
        <w:tc>
          <w:tcPr>
            <w:tcW w:w="851" w:type="dxa"/>
          </w:tcPr>
          <w:p w14:paraId="74CA1CE0" w14:textId="77777777" w:rsidR="002131BF" w:rsidRDefault="002131BF" w:rsidP="002131BF"/>
        </w:tc>
        <w:tc>
          <w:tcPr>
            <w:tcW w:w="4224" w:type="dxa"/>
          </w:tcPr>
          <w:p w14:paraId="08C2B57D" w14:textId="77777777" w:rsidR="002131BF" w:rsidRDefault="002131BF" w:rsidP="002131BF"/>
        </w:tc>
      </w:tr>
      <w:tr w:rsidR="002131BF" w14:paraId="18CB9943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66F2C47E" w14:textId="510316E2" w:rsidR="002131BF" w:rsidRDefault="00D43DCA" w:rsidP="002131BF">
            <w:r>
              <w:t>B</w:t>
            </w:r>
            <w:r w:rsidR="00323871" w:rsidRPr="00323871">
              <w:t>erekent omtrek en oppervlakte van een rechthoek in functionele contexten.</w:t>
            </w:r>
          </w:p>
        </w:tc>
        <w:tc>
          <w:tcPr>
            <w:tcW w:w="851" w:type="dxa"/>
          </w:tcPr>
          <w:p w14:paraId="0A68FDED" w14:textId="77777777" w:rsidR="002131BF" w:rsidRDefault="002131BF" w:rsidP="002131BF"/>
        </w:tc>
        <w:tc>
          <w:tcPr>
            <w:tcW w:w="4224" w:type="dxa"/>
          </w:tcPr>
          <w:p w14:paraId="78E23301" w14:textId="77777777" w:rsidR="002131BF" w:rsidRDefault="002131BF" w:rsidP="002131BF"/>
        </w:tc>
      </w:tr>
      <w:tr w:rsidR="002131BF" w14:paraId="491D1B24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5FCE5C14" w14:textId="34600560" w:rsidR="002131BF" w:rsidRDefault="00D43DCA" w:rsidP="002131BF">
            <w:r>
              <w:t>G</w:t>
            </w:r>
            <w:r w:rsidR="00323871" w:rsidRPr="00323871">
              <w:t>ebruikt wiskundige verhoudingen in functionele contexten.</w:t>
            </w:r>
          </w:p>
        </w:tc>
        <w:tc>
          <w:tcPr>
            <w:tcW w:w="851" w:type="dxa"/>
          </w:tcPr>
          <w:p w14:paraId="0AAF4C9A" w14:textId="77777777" w:rsidR="002131BF" w:rsidRDefault="002131BF" w:rsidP="002131BF"/>
        </w:tc>
        <w:tc>
          <w:tcPr>
            <w:tcW w:w="4224" w:type="dxa"/>
          </w:tcPr>
          <w:p w14:paraId="021A618D" w14:textId="77777777" w:rsidR="002131BF" w:rsidRDefault="002131BF" w:rsidP="002131BF"/>
        </w:tc>
      </w:tr>
      <w:tr w:rsidR="00323871" w14:paraId="4A70D21D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05AC6846" w14:textId="1E7E828E" w:rsidR="00323871" w:rsidRDefault="00D43DCA" w:rsidP="002131BF">
            <w:r>
              <w:t>H</w:t>
            </w:r>
            <w:r w:rsidR="00323871" w:rsidRPr="00323871">
              <w:t>aalt informatie uit diagrammen in functionele contexten.</w:t>
            </w:r>
          </w:p>
        </w:tc>
        <w:tc>
          <w:tcPr>
            <w:tcW w:w="851" w:type="dxa"/>
          </w:tcPr>
          <w:p w14:paraId="422905DE" w14:textId="77777777" w:rsidR="00323871" w:rsidRDefault="00323871" w:rsidP="002131BF"/>
        </w:tc>
        <w:tc>
          <w:tcPr>
            <w:tcW w:w="4224" w:type="dxa"/>
          </w:tcPr>
          <w:p w14:paraId="3AD2F795" w14:textId="77777777" w:rsidR="00323871" w:rsidRDefault="00323871" w:rsidP="002131BF"/>
        </w:tc>
      </w:tr>
      <w:tr w:rsidR="00323871" w14:paraId="499DB1B3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65398B35" w14:textId="36DB09FB" w:rsidR="00323871" w:rsidRDefault="00323871" w:rsidP="002131BF">
            <w:r w:rsidRPr="00323871">
              <w:t>De leerling verklaart zijn keuzegedrag bij aankopen rekening houdend met zijn behoeften en beïnvloedende factoren.</w:t>
            </w:r>
          </w:p>
        </w:tc>
        <w:tc>
          <w:tcPr>
            <w:tcW w:w="851" w:type="dxa"/>
          </w:tcPr>
          <w:p w14:paraId="6B9E66F0" w14:textId="77777777" w:rsidR="00323871" w:rsidRDefault="00323871" w:rsidP="002131BF"/>
        </w:tc>
        <w:tc>
          <w:tcPr>
            <w:tcW w:w="4224" w:type="dxa"/>
          </w:tcPr>
          <w:p w14:paraId="36DFFA9A" w14:textId="77777777" w:rsidR="00323871" w:rsidRDefault="00323871" w:rsidP="002131BF"/>
        </w:tc>
      </w:tr>
      <w:tr w:rsidR="00323871" w14:paraId="09C9976E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41B6EC01" w14:textId="219DED9E" w:rsidR="00323871" w:rsidRDefault="00D43DCA" w:rsidP="002131BF">
            <w:r>
              <w:t>L</w:t>
            </w:r>
            <w:r w:rsidR="00323871" w:rsidRPr="00323871">
              <w:t>icht de veiligheid, risico's en kosten verbonden aan het gebruik van betaalmiddelen en verkoopkanalen toe.</w:t>
            </w:r>
          </w:p>
        </w:tc>
        <w:tc>
          <w:tcPr>
            <w:tcW w:w="851" w:type="dxa"/>
          </w:tcPr>
          <w:p w14:paraId="2188C33F" w14:textId="77777777" w:rsidR="00323871" w:rsidRDefault="00323871" w:rsidP="002131BF"/>
        </w:tc>
        <w:tc>
          <w:tcPr>
            <w:tcW w:w="4224" w:type="dxa"/>
          </w:tcPr>
          <w:p w14:paraId="16B71C69" w14:textId="77777777" w:rsidR="00323871" w:rsidRDefault="00323871" w:rsidP="002131BF"/>
        </w:tc>
      </w:tr>
      <w:tr w:rsidR="00323871" w14:paraId="5C49EB43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7FA2EB6" w14:textId="2B522F45" w:rsidR="00323871" w:rsidRDefault="00D43DCA" w:rsidP="002131BF">
            <w:r>
              <w:t>M</w:t>
            </w:r>
            <w:r w:rsidR="00323871" w:rsidRPr="00323871">
              <w:t>aakt budgettaire keuzes voor zichzelf rekening houdend met een eigen budget en een gezinsbudget.</w:t>
            </w:r>
          </w:p>
        </w:tc>
        <w:tc>
          <w:tcPr>
            <w:tcW w:w="851" w:type="dxa"/>
          </w:tcPr>
          <w:p w14:paraId="73DECDB6" w14:textId="77777777" w:rsidR="00323871" w:rsidRDefault="00323871" w:rsidP="002131BF"/>
        </w:tc>
        <w:tc>
          <w:tcPr>
            <w:tcW w:w="4224" w:type="dxa"/>
          </w:tcPr>
          <w:p w14:paraId="4586B7E7" w14:textId="77777777" w:rsidR="00323871" w:rsidRDefault="00323871" w:rsidP="002131BF"/>
        </w:tc>
      </w:tr>
      <w:tr w:rsidR="00323871" w14:paraId="0BCB6C2F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AD35B15" w14:textId="2E9F366D" w:rsidR="00323871" w:rsidRDefault="00D43DCA" w:rsidP="002131BF">
            <w:r>
              <w:t>H</w:t>
            </w:r>
            <w:r w:rsidR="00323871" w:rsidRPr="00323871">
              <w:t>anteert in functionele contexten een aangereikte zoekstrategie bij het selecteren van digitale bronnen en informatie om een aangereikte informatievraag te beantwoorden.</w:t>
            </w:r>
          </w:p>
        </w:tc>
        <w:tc>
          <w:tcPr>
            <w:tcW w:w="851" w:type="dxa"/>
          </w:tcPr>
          <w:p w14:paraId="395A0421" w14:textId="77777777" w:rsidR="00323871" w:rsidRDefault="00323871" w:rsidP="002131BF"/>
        </w:tc>
        <w:tc>
          <w:tcPr>
            <w:tcW w:w="4224" w:type="dxa"/>
          </w:tcPr>
          <w:p w14:paraId="4D5D351D" w14:textId="77777777" w:rsidR="00323871" w:rsidRDefault="00323871" w:rsidP="002131BF"/>
        </w:tc>
      </w:tr>
      <w:tr w:rsidR="00323871" w14:paraId="045A6BAB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3C885CA6" w14:textId="0CAB55FB" w:rsidR="00323871" w:rsidRDefault="00D43DCA" w:rsidP="002131BF">
            <w:r>
              <w:t>V</w:t>
            </w:r>
            <w:r w:rsidR="00323871" w:rsidRPr="00323871">
              <w:t>erwerkt in functionele contexten digitale informatie uit één of een beperkt aantal bronnen om een antwoord te geven op een informatievraag.</w:t>
            </w:r>
          </w:p>
        </w:tc>
        <w:tc>
          <w:tcPr>
            <w:tcW w:w="851" w:type="dxa"/>
          </w:tcPr>
          <w:p w14:paraId="56572DDC" w14:textId="77777777" w:rsidR="00323871" w:rsidRDefault="00323871" w:rsidP="002131BF"/>
        </w:tc>
        <w:tc>
          <w:tcPr>
            <w:tcW w:w="4224" w:type="dxa"/>
          </w:tcPr>
          <w:p w14:paraId="69873DCA" w14:textId="77777777" w:rsidR="00323871" w:rsidRDefault="00323871" w:rsidP="002131BF"/>
        </w:tc>
      </w:tr>
      <w:tr w:rsidR="00323871" w14:paraId="7B3FD182" w14:textId="77777777" w:rsidTr="00A61B02">
        <w:tc>
          <w:tcPr>
            <w:tcW w:w="6096" w:type="dxa"/>
            <w:shd w:val="clear" w:color="auto" w:fill="FFF2CC" w:themeFill="accent4" w:themeFillTint="33"/>
          </w:tcPr>
          <w:p w14:paraId="19698AB1" w14:textId="03475A61" w:rsidR="00323871" w:rsidRDefault="00D43DCA" w:rsidP="002131BF">
            <w:r>
              <w:t>B</w:t>
            </w:r>
            <w:r w:rsidR="00323871" w:rsidRPr="00323871">
              <w:t>eheert in functionele contexten informatie digitaal volgens een aangereikte structuur.</w:t>
            </w:r>
          </w:p>
        </w:tc>
        <w:tc>
          <w:tcPr>
            <w:tcW w:w="851" w:type="dxa"/>
          </w:tcPr>
          <w:p w14:paraId="00FA758E" w14:textId="77777777" w:rsidR="00323871" w:rsidRDefault="00323871" w:rsidP="002131BF"/>
        </w:tc>
        <w:tc>
          <w:tcPr>
            <w:tcW w:w="4224" w:type="dxa"/>
          </w:tcPr>
          <w:p w14:paraId="6EF5BE1C" w14:textId="77777777" w:rsidR="00323871" w:rsidRDefault="00323871" w:rsidP="002131BF"/>
          <w:p w14:paraId="4C8B6636" w14:textId="77777777" w:rsidR="0033549A" w:rsidRDefault="0033549A" w:rsidP="002131BF"/>
          <w:p w14:paraId="29ABAF6A" w14:textId="77777777" w:rsidR="0033549A" w:rsidRDefault="0033549A" w:rsidP="002131BF"/>
          <w:p w14:paraId="237C867B" w14:textId="1ADCF4E5" w:rsidR="0033549A" w:rsidRDefault="0033549A" w:rsidP="002131BF"/>
        </w:tc>
      </w:tr>
      <w:tr w:rsidR="00D43DCA" w14:paraId="27E3E56B" w14:textId="77777777" w:rsidTr="00A61B02">
        <w:tc>
          <w:tcPr>
            <w:tcW w:w="11171" w:type="dxa"/>
            <w:gridSpan w:val="3"/>
            <w:shd w:val="clear" w:color="auto" w:fill="9CC2E5" w:themeFill="accent5" w:themeFillTint="99"/>
          </w:tcPr>
          <w:p w14:paraId="51BBACE0" w14:textId="4424D586" w:rsidR="00D43DCA" w:rsidRPr="00D43DCA" w:rsidRDefault="00D43DCA" w:rsidP="002131BF">
            <w:pPr>
              <w:rPr>
                <w:b/>
                <w:bCs/>
              </w:rPr>
            </w:pPr>
            <w:r w:rsidRPr="00D43DCA">
              <w:rPr>
                <w:b/>
                <w:bCs/>
              </w:rPr>
              <w:lastRenderedPageBreak/>
              <w:t>Sleutelcompetenties</w:t>
            </w:r>
          </w:p>
        </w:tc>
      </w:tr>
      <w:tr w:rsidR="002131BF" w14:paraId="27A06DBD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0D00FC24" w14:textId="67DC79D8" w:rsidR="002131BF" w:rsidRDefault="00D43DCA" w:rsidP="002131BF">
            <w:r w:rsidRPr="00D43DCA">
              <w:t>Competenties op het vlak van lichamelijk, geestelijk en emotioneel bewustzijn/gezondheid</w:t>
            </w:r>
          </w:p>
        </w:tc>
        <w:tc>
          <w:tcPr>
            <w:tcW w:w="851" w:type="dxa"/>
          </w:tcPr>
          <w:p w14:paraId="79D59E2F" w14:textId="77777777" w:rsidR="002131BF" w:rsidRDefault="002131BF" w:rsidP="002131BF"/>
        </w:tc>
        <w:tc>
          <w:tcPr>
            <w:tcW w:w="4224" w:type="dxa"/>
          </w:tcPr>
          <w:p w14:paraId="13225841" w14:textId="77777777" w:rsidR="002131BF" w:rsidRDefault="002131BF" w:rsidP="002131BF"/>
        </w:tc>
      </w:tr>
      <w:tr w:rsidR="002131BF" w14:paraId="77B4B0B0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75E68480" w14:textId="00E78A1A" w:rsidR="002131BF" w:rsidRDefault="00D43DCA" w:rsidP="002131BF">
            <w:r w:rsidRPr="00D43DCA">
              <w:t>Competenties in het Nederlands</w:t>
            </w:r>
          </w:p>
        </w:tc>
        <w:tc>
          <w:tcPr>
            <w:tcW w:w="851" w:type="dxa"/>
          </w:tcPr>
          <w:p w14:paraId="27761751" w14:textId="77777777" w:rsidR="002131BF" w:rsidRDefault="002131BF" w:rsidP="002131BF"/>
        </w:tc>
        <w:tc>
          <w:tcPr>
            <w:tcW w:w="4224" w:type="dxa"/>
          </w:tcPr>
          <w:p w14:paraId="786938CB" w14:textId="77777777" w:rsidR="002131BF" w:rsidRDefault="002131BF" w:rsidP="002131BF"/>
        </w:tc>
      </w:tr>
      <w:tr w:rsidR="002131BF" w14:paraId="3C8F6751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2305E18D" w14:textId="0DCEF28C" w:rsidR="002131BF" w:rsidRDefault="00D43DCA" w:rsidP="002131BF">
            <w:r w:rsidRPr="00D43DCA">
              <w:t>Competenties in andere talen</w:t>
            </w:r>
          </w:p>
        </w:tc>
        <w:tc>
          <w:tcPr>
            <w:tcW w:w="851" w:type="dxa"/>
          </w:tcPr>
          <w:p w14:paraId="33AAA4F5" w14:textId="77777777" w:rsidR="002131BF" w:rsidRDefault="002131BF" w:rsidP="002131BF"/>
        </w:tc>
        <w:tc>
          <w:tcPr>
            <w:tcW w:w="4224" w:type="dxa"/>
          </w:tcPr>
          <w:p w14:paraId="34871077" w14:textId="77777777" w:rsidR="002131BF" w:rsidRDefault="002131BF" w:rsidP="002131BF"/>
        </w:tc>
      </w:tr>
      <w:tr w:rsidR="002131BF" w14:paraId="15CF5777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3B09A7F" w14:textId="492C266B" w:rsidR="002131BF" w:rsidRDefault="00D43DCA" w:rsidP="002131BF">
            <w:r w:rsidRPr="00D43DCA">
              <w:t>Digitale competentie en mediawijsheid</w:t>
            </w:r>
          </w:p>
        </w:tc>
        <w:tc>
          <w:tcPr>
            <w:tcW w:w="851" w:type="dxa"/>
          </w:tcPr>
          <w:p w14:paraId="1923D733" w14:textId="77777777" w:rsidR="002131BF" w:rsidRDefault="002131BF" w:rsidP="002131BF"/>
        </w:tc>
        <w:tc>
          <w:tcPr>
            <w:tcW w:w="4224" w:type="dxa"/>
          </w:tcPr>
          <w:p w14:paraId="0F0389EF" w14:textId="77777777" w:rsidR="002131BF" w:rsidRDefault="002131BF" w:rsidP="002131BF"/>
        </w:tc>
      </w:tr>
      <w:tr w:rsidR="002131BF" w14:paraId="01A29E31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41EC224D" w14:textId="09085A57" w:rsidR="002131BF" w:rsidRDefault="00D43DCA" w:rsidP="002131BF">
            <w:r w:rsidRPr="00D43DCA">
              <w:t>Sociaal-relationele competenties</w:t>
            </w:r>
          </w:p>
        </w:tc>
        <w:tc>
          <w:tcPr>
            <w:tcW w:w="851" w:type="dxa"/>
          </w:tcPr>
          <w:p w14:paraId="1AECC29C" w14:textId="77777777" w:rsidR="002131BF" w:rsidRDefault="002131BF" w:rsidP="002131BF"/>
        </w:tc>
        <w:tc>
          <w:tcPr>
            <w:tcW w:w="4224" w:type="dxa"/>
          </w:tcPr>
          <w:p w14:paraId="07F29DF6" w14:textId="77777777" w:rsidR="002131BF" w:rsidRDefault="002131BF" w:rsidP="002131BF"/>
        </w:tc>
      </w:tr>
      <w:tr w:rsidR="002131BF" w14:paraId="256E5920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4B2267A8" w14:textId="78BD18D4" w:rsidR="002131BF" w:rsidRDefault="00D43DCA" w:rsidP="002131BF">
            <w:r w:rsidRPr="00D43DCA">
              <w:t>Competenties inzake wiskunde, exacte wetenschappen en technologie</w:t>
            </w:r>
          </w:p>
        </w:tc>
        <w:tc>
          <w:tcPr>
            <w:tcW w:w="851" w:type="dxa"/>
          </w:tcPr>
          <w:p w14:paraId="01EF73D3" w14:textId="77777777" w:rsidR="002131BF" w:rsidRDefault="002131BF" w:rsidP="002131BF"/>
        </w:tc>
        <w:tc>
          <w:tcPr>
            <w:tcW w:w="4224" w:type="dxa"/>
          </w:tcPr>
          <w:p w14:paraId="5A3B0652" w14:textId="77777777" w:rsidR="002131BF" w:rsidRDefault="002131BF" w:rsidP="002131BF"/>
        </w:tc>
      </w:tr>
      <w:tr w:rsidR="002131BF" w14:paraId="7CAF8A57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A35094A" w14:textId="2585FE93" w:rsidR="002131BF" w:rsidRDefault="00E73212" w:rsidP="002131BF">
            <w:r w:rsidRPr="00E73212">
              <w:t>Burgerschapscompetenties met inbegrip van competenties inzake samenleven</w:t>
            </w:r>
          </w:p>
        </w:tc>
        <w:tc>
          <w:tcPr>
            <w:tcW w:w="851" w:type="dxa"/>
          </w:tcPr>
          <w:p w14:paraId="1FB22BFC" w14:textId="77777777" w:rsidR="002131BF" w:rsidRDefault="002131BF" w:rsidP="002131BF"/>
        </w:tc>
        <w:tc>
          <w:tcPr>
            <w:tcW w:w="4224" w:type="dxa"/>
          </w:tcPr>
          <w:p w14:paraId="114E1CB2" w14:textId="77777777" w:rsidR="002131BF" w:rsidRDefault="002131BF" w:rsidP="002131BF"/>
        </w:tc>
      </w:tr>
      <w:tr w:rsidR="002131BF" w14:paraId="248AEF63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4103B6E3" w14:textId="10085A67" w:rsidR="002131BF" w:rsidRDefault="00E73212" w:rsidP="002131BF">
            <w:r w:rsidRPr="00E73212">
              <w:t>Competenties met betrekking tot historisch bewustzijn</w:t>
            </w:r>
          </w:p>
        </w:tc>
        <w:tc>
          <w:tcPr>
            <w:tcW w:w="851" w:type="dxa"/>
          </w:tcPr>
          <w:p w14:paraId="468BE6E0" w14:textId="77777777" w:rsidR="002131BF" w:rsidRDefault="002131BF" w:rsidP="002131BF"/>
        </w:tc>
        <w:tc>
          <w:tcPr>
            <w:tcW w:w="4224" w:type="dxa"/>
          </w:tcPr>
          <w:p w14:paraId="0024F300" w14:textId="77777777" w:rsidR="002131BF" w:rsidRDefault="002131BF" w:rsidP="002131BF"/>
        </w:tc>
      </w:tr>
      <w:tr w:rsidR="002131BF" w14:paraId="5CA9E0E6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CA4D633" w14:textId="306E1FC0" w:rsidR="002131BF" w:rsidRDefault="00E73212" w:rsidP="002131BF">
            <w:r w:rsidRPr="00E73212">
              <w:t>Competenties met betrekking tot ruimtelijk bewustzijn</w:t>
            </w:r>
          </w:p>
        </w:tc>
        <w:tc>
          <w:tcPr>
            <w:tcW w:w="851" w:type="dxa"/>
          </w:tcPr>
          <w:p w14:paraId="1ABA24EB" w14:textId="77777777" w:rsidR="002131BF" w:rsidRDefault="002131BF" w:rsidP="002131BF"/>
        </w:tc>
        <w:tc>
          <w:tcPr>
            <w:tcW w:w="4224" w:type="dxa"/>
          </w:tcPr>
          <w:p w14:paraId="7226FC4C" w14:textId="77777777" w:rsidR="002131BF" w:rsidRDefault="002131BF" w:rsidP="002131BF"/>
        </w:tc>
      </w:tr>
      <w:tr w:rsidR="002131BF" w14:paraId="50F44C82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618C1CD2" w14:textId="19B946B7" w:rsidR="002131BF" w:rsidRDefault="00E73212" w:rsidP="002131BF">
            <w:r w:rsidRPr="00E73212">
              <w:t>Competenties inzake duurzaamheid</w:t>
            </w:r>
          </w:p>
        </w:tc>
        <w:tc>
          <w:tcPr>
            <w:tcW w:w="851" w:type="dxa"/>
          </w:tcPr>
          <w:p w14:paraId="573A89F7" w14:textId="77777777" w:rsidR="002131BF" w:rsidRDefault="002131BF" w:rsidP="002131BF"/>
        </w:tc>
        <w:tc>
          <w:tcPr>
            <w:tcW w:w="4224" w:type="dxa"/>
          </w:tcPr>
          <w:p w14:paraId="7BCBB539" w14:textId="77777777" w:rsidR="002131BF" w:rsidRDefault="002131BF" w:rsidP="002131BF"/>
        </w:tc>
      </w:tr>
      <w:tr w:rsidR="00E73212" w14:paraId="2B5697D1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460E280F" w14:textId="5CD79937" w:rsidR="00E73212" w:rsidRPr="00E73212" w:rsidRDefault="00E73212" w:rsidP="002131BF">
            <w:r w:rsidRPr="00E73212">
              <w:t>Economische en financiële competenties</w:t>
            </w:r>
          </w:p>
        </w:tc>
        <w:tc>
          <w:tcPr>
            <w:tcW w:w="851" w:type="dxa"/>
          </w:tcPr>
          <w:p w14:paraId="28239A8C" w14:textId="77777777" w:rsidR="00E73212" w:rsidRDefault="00E73212" w:rsidP="002131BF"/>
        </w:tc>
        <w:tc>
          <w:tcPr>
            <w:tcW w:w="4224" w:type="dxa"/>
          </w:tcPr>
          <w:p w14:paraId="78ECB131" w14:textId="77777777" w:rsidR="00E73212" w:rsidRDefault="00E73212" w:rsidP="002131BF"/>
        </w:tc>
      </w:tr>
      <w:tr w:rsidR="00E73212" w14:paraId="2EC4E32D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0BCCAAC7" w14:textId="1E7DA0C6" w:rsidR="00E73212" w:rsidRPr="00E73212" w:rsidRDefault="00E73212" w:rsidP="002131BF">
            <w:r w:rsidRPr="00E73212">
              <w:t>Juridische competenties</w:t>
            </w:r>
          </w:p>
        </w:tc>
        <w:tc>
          <w:tcPr>
            <w:tcW w:w="851" w:type="dxa"/>
          </w:tcPr>
          <w:p w14:paraId="45C04AC4" w14:textId="77777777" w:rsidR="00E73212" w:rsidRDefault="00E73212" w:rsidP="002131BF"/>
        </w:tc>
        <w:tc>
          <w:tcPr>
            <w:tcW w:w="4224" w:type="dxa"/>
          </w:tcPr>
          <w:p w14:paraId="7D011D10" w14:textId="77777777" w:rsidR="00E73212" w:rsidRDefault="00E73212" w:rsidP="002131BF"/>
        </w:tc>
      </w:tr>
      <w:tr w:rsidR="00E73212" w14:paraId="43420B0A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9CD70DE" w14:textId="1731798A" w:rsidR="00E73212" w:rsidRPr="00E73212" w:rsidRDefault="00E73212" w:rsidP="002131BF">
            <w:r w:rsidRPr="00E73212">
              <w:t>Leercompetenties met inbegrip van onderzoekscompetenties, innovatiedenken, creativiteit, probleemoplossend en kritisch denken, systeemdenken, informatieverwerking en samenwerken</w:t>
            </w:r>
          </w:p>
        </w:tc>
        <w:tc>
          <w:tcPr>
            <w:tcW w:w="851" w:type="dxa"/>
          </w:tcPr>
          <w:p w14:paraId="196FB7DD" w14:textId="77777777" w:rsidR="00E73212" w:rsidRDefault="00E73212" w:rsidP="002131BF"/>
        </w:tc>
        <w:tc>
          <w:tcPr>
            <w:tcW w:w="4224" w:type="dxa"/>
          </w:tcPr>
          <w:p w14:paraId="6DED4A23" w14:textId="77777777" w:rsidR="00E73212" w:rsidRDefault="00E73212" w:rsidP="002131BF"/>
        </w:tc>
      </w:tr>
      <w:tr w:rsidR="00E73212" w14:paraId="3C38E84B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3466403" w14:textId="077B2253" w:rsidR="00E73212" w:rsidRPr="00E73212" w:rsidRDefault="00E73212" w:rsidP="002131BF">
            <w:r w:rsidRPr="00E73212">
              <w:t>Zelfbewustzijn en zelfexpressie, zelfsturing en wendbaarheid</w:t>
            </w:r>
          </w:p>
        </w:tc>
        <w:tc>
          <w:tcPr>
            <w:tcW w:w="851" w:type="dxa"/>
          </w:tcPr>
          <w:p w14:paraId="2E778941" w14:textId="77777777" w:rsidR="00E73212" w:rsidRDefault="00E73212" w:rsidP="002131BF"/>
        </w:tc>
        <w:tc>
          <w:tcPr>
            <w:tcW w:w="4224" w:type="dxa"/>
          </w:tcPr>
          <w:p w14:paraId="3AD94500" w14:textId="77777777" w:rsidR="00E73212" w:rsidRDefault="00E73212" w:rsidP="002131BF"/>
        </w:tc>
      </w:tr>
      <w:tr w:rsidR="00E73212" w14:paraId="441FAA07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3E4ECE8D" w14:textId="6BC83973" w:rsidR="00E73212" w:rsidRPr="00E73212" w:rsidRDefault="00E73212" w:rsidP="002131BF">
            <w:r w:rsidRPr="00E73212">
              <w:t>Ontwikkeling van initiatief, ambitie, ondernemingszin en loopbaancompetenties</w:t>
            </w:r>
          </w:p>
        </w:tc>
        <w:tc>
          <w:tcPr>
            <w:tcW w:w="851" w:type="dxa"/>
          </w:tcPr>
          <w:p w14:paraId="7056C91E" w14:textId="77777777" w:rsidR="00E73212" w:rsidRDefault="00E73212" w:rsidP="002131BF"/>
        </w:tc>
        <w:tc>
          <w:tcPr>
            <w:tcW w:w="4224" w:type="dxa"/>
          </w:tcPr>
          <w:p w14:paraId="4C6E7231" w14:textId="77777777" w:rsidR="00E73212" w:rsidRDefault="00E73212" w:rsidP="002131BF"/>
        </w:tc>
      </w:tr>
      <w:tr w:rsidR="00E73212" w14:paraId="13513F19" w14:textId="77777777" w:rsidTr="00A61B02">
        <w:tc>
          <w:tcPr>
            <w:tcW w:w="6096" w:type="dxa"/>
            <w:shd w:val="clear" w:color="auto" w:fill="FBE4D5" w:themeFill="accent2" w:themeFillTint="33"/>
          </w:tcPr>
          <w:p w14:paraId="14E2E270" w14:textId="74012E2C" w:rsidR="00E73212" w:rsidRPr="00E73212" w:rsidRDefault="00E73212" w:rsidP="002131BF">
            <w:r w:rsidRPr="00E73212">
              <w:t>Cultureel bewustzijn en culturele expressie</w:t>
            </w:r>
          </w:p>
        </w:tc>
        <w:tc>
          <w:tcPr>
            <w:tcW w:w="851" w:type="dxa"/>
          </w:tcPr>
          <w:p w14:paraId="5F15A9DE" w14:textId="77777777" w:rsidR="00E73212" w:rsidRDefault="00E73212" w:rsidP="002131BF"/>
        </w:tc>
        <w:tc>
          <w:tcPr>
            <w:tcW w:w="4224" w:type="dxa"/>
          </w:tcPr>
          <w:p w14:paraId="5D2298EA" w14:textId="77777777" w:rsidR="00E73212" w:rsidRDefault="00E73212" w:rsidP="002131BF"/>
        </w:tc>
      </w:tr>
    </w:tbl>
    <w:p w14:paraId="1C0DAFB6" w14:textId="77777777" w:rsidR="002131BF" w:rsidRDefault="002131BF"/>
    <w:p w14:paraId="5C7320D6" w14:textId="77777777" w:rsidR="00A61B02" w:rsidRPr="00E878EC" w:rsidRDefault="00A61B02" w:rsidP="00A61B02">
      <w:pPr>
        <w:rPr>
          <w:b/>
          <w:bCs/>
        </w:rPr>
      </w:pPr>
      <w:r w:rsidRPr="00E878EC">
        <w:rPr>
          <w:b/>
          <w:bCs/>
        </w:rPr>
        <w:t xml:space="preserve">Legende score: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"/>
        <w:gridCol w:w="8750"/>
      </w:tblGrid>
      <w:tr w:rsidR="00A61B02" w14:paraId="7C3D49D4" w14:textId="77777777" w:rsidTr="00672F4E">
        <w:tc>
          <w:tcPr>
            <w:tcW w:w="279" w:type="dxa"/>
            <w:shd w:val="clear" w:color="auto" w:fill="FF0000"/>
          </w:tcPr>
          <w:p w14:paraId="47BFAB20" w14:textId="77777777" w:rsidR="00A61B02" w:rsidRDefault="00A61B02" w:rsidP="00672F4E"/>
        </w:tc>
        <w:tc>
          <w:tcPr>
            <w:tcW w:w="8783" w:type="dxa"/>
          </w:tcPr>
          <w:p w14:paraId="1F14CE5B" w14:textId="77777777" w:rsidR="00A61B02" w:rsidRDefault="00A61B02" w:rsidP="00672F4E">
            <w:r>
              <w:t>Onvoldoende</w:t>
            </w:r>
          </w:p>
        </w:tc>
      </w:tr>
      <w:tr w:rsidR="00A61B02" w14:paraId="38A6816E" w14:textId="77777777" w:rsidTr="00672F4E">
        <w:tc>
          <w:tcPr>
            <w:tcW w:w="279" w:type="dxa"/>
            <w:shd w:val="clear" w:color="auto" w:fill="FFFF00"/>
          </w:tcPr>
          <w:p w14:paraId="564642E0" w14:textId="77777777" w:rsidR="00A61B02" w:rsidRDefault="00A61B02" w:rsidP="00672F4E"/>
        </w:tc>
        <w:tc>
          <w:tcPr>
            <w:tcW w:w="8783" w:type="dxa"/>
          </w:tcPr>
          <w:p w14:paraId="608064C3" w14:textId="77777777" w:rsidR="00A61B02" w:rsidRDefault="00A61B02" w:rsidP="00672F4E">
            <w:r>
              <w:t>Voldoende</w:t>
            </w:r>
          </w:p>
        </w:tc>
      </w:tr>
      <w:tr w:rsidR="00A61B02" w14:paraId="547B0563" w14:textId="77777777" w:rsidTr="00672F4E">
        <w:tc>
          <w:tcPr>
            <w:tcW w:w="279" w:type="dxa"/>
            <w:shd w:val="clear" w:color="auto" w:fill="00B050"/>
          </w:tcPr>
          <w:p w14:paraId="66C024B6" w14:textId="77777777" w:rsidR="00A61B02" w:rsidRDefault="00A61B02" w:rsidP="00672F4E"/>
        </w:tc>
        <w:tc>
          <w:tcPr>
            <w:tcW w:w="8783" w:type="dxa"/>
          </w:tcPr>
          <w:p w14:paraId="744D4C74" w14:textId="77777777" w:rsidR="00A61B02" w:rsidRDefault="00A61B02" w:rsidP="00672F4E">
            <w:r>
              <w:t xml:space="preserve">Goed </w:t>
            </w:r>
          </w:p>
        </w:tc>
      </w:tr>
      <w:tr w:rsidR="00A61B02" w14:paraId="7A1CD044" w14:textId="77777777" w:rsidTr="00672F4E">
        <w:tc>
          <w:tcPr>
            <w:tcW w:w="279" w:type="dxa"/>
            <w:shd w:val="clear" w:color="auto" w:fill="FFFFFF" w:themeFill="background1"/>
          </w:tcPr>
          <w:p w14:paraId="0E8A7B90" w14:textId="77777777" w:rsidR="00A61B02" w:rsidRDefault="00A61B02" w:rsidP="00672F4E">
            <w:r>
              <w:t>x</w:t>
            </w:r>
          </w:p>
        </w:tc>
        <w:tc>
          <w:tcPr>
            <w:tcW w:w="8783" w:type="dxa"/>
          </w:tcPr>
          <w:p w14:paraId="71B2F98F" w14:textId="77777777" w:rsidR="00A61B02" w:rsidRDefault="00A61B02" w:rsidP="00672F4E">
            <w:r>
              <w:t>Van toepassing voor de coach of leerling</w:t>
            </w:r>
          </w:p>
        </w:tc>
      </w:tr>
    </w:tbl>
    <w:p w14:paraId="3E6EC181" w14:textId="77777777" w:rsidR="00A61B02" w:rsidRDefault="00A61B02" w:rsidP="00A61B02"/>
    <w:p w14:paraId="56C3EC9B" w14:textId="77777777" w:rsidR="00BC6553" w:rsidRDefault="00BC6553"/>
    <w:sectPr w:rsidR="00BC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51"/>
    <w:rsid w:val="00132B8D"/>
    <w:rsid w:val="00177549"/>
    <w:rsid w:val="002131BF"/>
    <w:rsid w:val="00255F7C"/>
    <w:rsid w:val="00323871"/>
    <w:rsid w:val="0033549A"/>
    <w:rsid w:val="003C1E89"/>
    <w:rsid w:val="0046504C"/>
    <w:rsid w:val="00483255"/>
    <w:rsid w:val="005260C6"/>
    <w:rsid w:val="00576178"/>
    <w:rsid w:val="005C0C7B"/>
    <w:rsid w:val="00880C44"/>
    <w:rsid w:val="008906FC"/>
    <w:rsid w:val="00932267"/>
    <w:rsid w:val="00A61B02"/>
    <w:rsid w:val="00BC6553"/>
    <w:rsid w:val="00BE0E5E"/>
    <w:rsid w:val="00D04B65"/>
    <w:rsid w:val="00D43DCA"/>
    <w:rsid w:val="00D942DE"/>
    <w:rsid w:val="00E73212"/>
    <w:rsid w:val="00F9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A921"/>
  <w15:chartTrackingRefBased/>
  <w15:docId w15:val="{17477AEF-9555-4C49-A325-31D4A045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55F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EE73124E7248E19B0B07D3CF779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47344-9124-40FF-A4D7-566431F69AF2}"/>
      </w:docPartPr>
      <w:docPartBody>
        <w:p w:rsidR="00D00C71" w:rsidRDefault="007D7E6C" w:rsidP="007D7E6C">
          <w:pPr>
            <w:pStyle w:val="49EE73124E7248E19B0B07D3CF7793C2"/>
          </w:pPr>
          <w:r w:rsidRPr="008233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6C"/>
    <w:rsid w:val="001A77E8"/>
    <w:rsid w:val="007D7E6C"/>
    <w:rsid w:val="00AA6DE8"/>
    <w:rsid w:val="00D0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D7E6C"/>
    <w:rPr>
      <w:color w:val="808080"/>
    </w:rPr>
  </w:style>
  <w:style w:type="paragraph" w:customStyle="1" w:styleId="49EE73124E7248E19B0B07D3CF7793C2">
    <w:name w:val="49EE73124E7248E19B0B07D3CF7793C2"/>
    <w:rsid w:val="007D7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van Royen</dc:creator>
  <cp:keywords/>
  <dc:description/>
  <cp:lastModifiedBy>brent van Royen</cp:lastModifiedBy>
  <cp:revision>17</cp:revision>
  <dcterms:created xsi:type="dcterms:W3CDTF">2022-06-08T08:51:00Z</dcterms:created>
  <dcterms:modified xsi:type="dcterms:W3CDTF">2022-06-08T12:57:00Z</dcterms:modified>
</cp:coreProperties>
</file>